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10" w:rsidRDefault="00054F10" w:rsidP="00054F10"/>
    <w:p w:rsidR="00054F10" w:rsidRDefault="00054F10" w:rsidP="00054F10">
      <w:pPr>
        <w:pStyle w:val="a6"/>
      </w:pPr>
      <w:r>
        <w:t xml:space="preserve">           Принято на заседании                                                                        «Утверждено»</w:t>
      </w:r>
    </w:p>
    <w:p w:rsidR="00054F10" w:rsidRDefault="00054F10" w:rsidP="00054F10">
      <w:pPr>
        <w:pStyle w:val="a6"/>
      </w:pPr>
      <w:r>
        <w:t xml:space="preserve">           педагогического совета МБОУ                                                        приказом директора  МБОУ</w:t>
      </w:r>
    </w:p>
    <w:p w:rsidR="00054F10" w:rsidRPr="00A86A98" w:rsidRDefault="00054F10" w:rsidP="00054F10">
      <w:pPr>
        <w:pStyle w:val="a6"/>
      </w:pPr>
      <w:r>
        <w:t xml:space="preserve">           «Средняя общеобразовательная                                                   </w:t>
      </w:r>
      <w:r w:rsidRPr="00A86A98">
        <w:t xml:space="preserve">«Средняя общеобразовательная </w:t>
      </w:r>
    </w:p>
    <w:p w:rsidR="00054F10" w:rsidRDefault="00054F10" w:rsidP="00054F10">
      <w:pPr>
        <w:pStyle w:val="a6"/>
      </w:pPr>
      <w:r w:rsidRPr="00A86A98">
        <w:t xml:space="preserve">           школа № 18 им. А. С. Сергеева»</w:t>
      </w:r>
      <w:r>
        <w:t xml:space="preserve">                                                     школа № 18 им. А. С. Сергеева»</w:t>
      </w:r>
    </w:p>
    <w:p w:rsidR="00054F10" w:rsidRDefault="00054F10" w:rsidP="00054F10">
      <w:pPr>
        <w:pStyle w:val="a6"/>
      </w:pPr>
      <w:r>
        <w:t xml:space="preserve">           г. Курска </w:t>
      </w:r>
    </w:p>
    <w:p w:rsidR="00054F10" w:rsidRDefault="00054F10" w:rsidP="00054F10">
      <w:pPr>
        <w:pStyle w:val="a6"/>
      </w:pPr>
      <w:r>
        <w:t xml:space="preserve">           Протокол № ______                                                                           г. Курска №_________________    </w:t>
      </w:r>
    </w:p>
    <w:p w:rsidR="00054F10" w:rsidRDefault="00054F10" w:rsidP="00054F10">
      <w:pPr>
        <w:pStyle w:val="a6"/>
      </w:pPr>
      <w:r>
        <w:t xml:space="preserve">            от «___»_______ 20    г.                                                                     от «___»__________ 20       г.      </w:t>
      </w:r>
    </w:p>
    <w:p w:rsidR="00054F10" w:rsidRDefault="00054F10" w:rsidP="00054F10">
      <w:pPr>
        <w:pStyle w:val="a6"/>
      </w:pPr>
      <w:r>
        <w:t xml:space="preserve">                                                                                                                               </w:t>
      </w:r>
    </w:p>
    <w:p w:rsidR="00054F10" w:rsidRDefault="00054F10" w:rsidP="00054F10">
      <w:pPr>
        <w:pStyle w:val="a6"/>
      </w:pPr>
      <w:r>
        <w:t xml:space="preserve">                                                                                                                            Директор:</w:t>
      </w:r>
    </w:p>
    <w:p w:rsidR="00054F10" w:rsidRDefault="00054F10" w:rsidP="00054F10">
      <w:pPr>
        <w:pStyle w:val="a6"/>
      </w:pPr>
      <w:r>
        <w:t xml:space="preserve">                                                                                                                            _________ С. Г. </w:t>
      </w:r>
      <w:proofErr w:type="spellStart"/>
      <w:r>
        <w:t>Медвецкая</w:t>
      </w:r>
      <w:proofErr w:type="spellEnd"/>
    </w:p>
    <w:p w:rsidR="00054F10" w:rsidRPr="00A86A98" w:rsidRDefault="00054F10" w:rsidP="00054F10">
      <w:pPr>
        <w:pStyle w:val="a6"/>
      </w:pPr>
      <w:r>
        <w:t xml:space="preserve">                 </w:t>
      </w: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Pr="00F11C9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</w:t>
      </w:r>
      <w:r w:rsidRPr="00F11C97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ПОЛОЖЕНИЕ</w:t>
      </w:r>
    </w:p>
    <w:p w:rsidR="00996BFB" w:rsidRPr="00F11C9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proofErr w:type="gramStart"/>
      <w:r w:rsidRPr="00F11C9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об</w:t>
      </w:r>
      <w:proofErr w:type="gramEnd"/>
      <w:r w:rsidRPr="00F11C9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организации</w:t>
      </w:r>
      <w:r w:rsidRPr="00F11C9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hyperlink r:id="rId4" w:tooltip="Внеурочная деятельность" w:history="1">
        <w:r w:rsidRPr="00F11C97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внеурочной деятельности</w:t>
        </w:r>
      </w:hyperlink>
      <w:r w:rsidR="0046414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, </w:t>
      </w:r>
      <w:r w:rsidR="00F11C97" w:rsidRPr="00F11C9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</w:t>
      </w:r>
      <w:r w:rsidRPr="00F11C9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46414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</w:t>
      </w:r>
      <w:r w:rsidRPr="00F11C9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условиях введения ФГОС НОО и ООО</w:t>
      </w:r>
      <w:r w:rsidR="0046414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996BFB" w:rsidRPr="00F11C9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11C97" w:rsidRDefault="00F11C97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6414C" w:rsidRDefault="0046414C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6414C" w:rsidRDefault="0046414C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46414C" w:rsidRDefault="0046414C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023637" w:rsidRDefault="00023637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96BFB" w:rsidRPr="00996BFB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1. </w:t>
      </w:r>
      <w:r w:rsidRPr="000236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023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 Настоящее Положение об организации внеурочной деятельности обучающихся в условиях введения ФГОС НОО, ООО (далее - Положение) разработано в соответствии с Федеральным законом № 000 от 01.01.2001 г. «Об образовании в Российской Федерации», приказом Министерства образования и науки Российской Федерации «Об утверждении и </w:t>
      </w:r>
      <w:hyperlink r:id="rId5" w:tooltip="Ввод в действие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введении в действие</w:t>
        </w:r>
      </w:hyperlink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государственного образовательного стандарта </w:t>
      </w:r>
      <w:hyperlink r:id="rId6" w:tooltip="Начальное общее образование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начального общего образования</w:t>
        </w:r>
      </w:hyperlink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</w:t>
      </w:r>
      <w:r w:rsidR="00F11C97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«Об утверждении и </w:t>
      </w:r>
      <w:hyperlink r:id="rId7" w:tooltip="Ввод в действие" w:history="1">
        <w:r w:rsidR="00F11C97" w:rsidRPr="00023637">
          <w:rPr>
            <w:rFonts w:ascii="Arial" w:eastAsia="Times New Roman" w:hAnsi="Arial" w:cs="Arial"/>
            <w:sz w:val="28"/>
            <w:szCs w:val="28"/>
            <w:lang w:eastAsia="ru-RU"/>
          </w:rPr>
          <w:t>введении в действие</w:t>
        </w:r>
      </w:hyperlink>
      <w:r w:rsidR="00F11C97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федерального государственного образовательного стандарта </w:t>
      </w:r>
      <w:hyperlink r:id="rId8" w:tooltip="Начальное общее образование" w:history="1">
        <w:r w:rsidR="00F11C97" w:rsidRPr="00023637">
          <w:rPr>
            <w:rFonts w:ascii="Arial" w:eastAsia="Times New Roman" w:hAnsi="Arial" w:cs="Arial"/>
            <w:sz w:val="28"/>
            <w:szCs w:val="28"/>
            <w:lang w:eastAsia="ru-RU"/>
          </w:rPr>
          <w:t>основного общего образования</w:t>
        </w:r>
      </w:hyperlink>
      <w:r w:rsidR="00F11C97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», 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письмом Министерства образования и науки России – 296 «Об организации внеурочной деятельности при введении федерального </w:t>
      </w:r>
      <w:hyperlink r:id="rId9" w:tooltip="Государственные стандарты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государственного стандарта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общего образования».</w:t>
      </w:r>
    </w:p>
    <w:p w:rsidR="0012125C" w:rsidRPr="00023637" w:rsidRDefault="0012125C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2. Под внеурочной деятельностью следует понимать </w:t>
      </w:r>
      <w:hyperlink r:id="rId10" w:tooltip="Образовательная деятельность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образовательную деятельность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осуществляемую в формах, отличных от классно-урочной, и направленную на достижение школьниками личностных и </w:t>
      </w:r>
      <w:proofErr w:type="spellStart"/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результатов начального и основного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12125C" w:rsidRPr="00023637" w:rsidRDefault="0012125C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4AD0" w:rsidRPr="00023637" w:rsidRDefault="00996BFB" w:rsidP="00A84A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</w:t>
      </w:r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.Внеурочная деятельность в школе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реализует воспитательные цели, использует формы и методы </w:t>
      </w:r>
      <w:hyperlink r:id="rId11" w:tooltip="Воспитательная работа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воспитательной работы</w:t>
        </w:r>
      </w:hyperlink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обучающимися, решает проблемы социализации личности и является составляющей в</w:t>
      </w:r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оспитательной системы МАОУ «Средняя </w:t>
      </w:r>
      <w:proofErr w:type="spellStart"/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общеобразоватедьная</w:t>
      </w:r>
      <w:proofErr w:type="spellEnd"/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школа № 18 имени А. С. Сергеева» города </w:t>
      </w:r>
      <w:proofErr w:type="gramStart"/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Курска.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12125C" w:rsidRPr="00023637" w:rsidRDefault="0012125C" w:rsidP="00A84A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6BFB" w:rsidRDefault="00996BFB" w:rsidP="00A84A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1.4. Внеурочная деят</w:t>
      </w:r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ельность организуется в 1-4, 5–9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023637" w:rsidRPr="00023637" w:rsidRDefault="00023637" w:rsidP="00A84A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4AD0" w:rsidRPr="00023637" w:rsidRDefault="00996BFB" w:rsidP="00A84AD0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1.5. Время, отведенное на внеурочную деятельность, составляет 10 недельных часов на первом у</w:t>
      </w:r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ровне обучения в 1-4 классе и</w:t>
      </w:r>
      <w:r w:rsidR="004641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="004641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 </w:t>
      </w:r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</w:t>
      </w:r>
      <w:proofErr w:type="gramEnd"/>
      <w:r w:rsidR="00A84AD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 10 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недельных часов на втором уровне обучения</w:t>
      </w:r>
      <w:r w:rsidR="004641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 </w:t>
      </w:r>
      <w:hyperlink r:id="rId12" w:tooltip="Образовательные программы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образовательной программы</w:t>
        </w:r>
      </w:hyperlink>
    </w:p>
    <w:p w:rsidR="0012125C" w:rsidRPr="00023637" w:rsidRDefault="0012125C" w:rsidP="00A84A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6BFB" w:rsidRDefault="00996BFB" w:rsidP="00A84A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</w:t>
      </w:r>
      <w:r w:rsidR="004641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родителей (законных представителей).</w:t>
      </w:r>
    </w:p>
    <w:p w:rsidR="00023637" w:rsidRPr="00023637" w:rsidRDefault="00023637" w:rsidP="00A84A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1.7. При организации внеурочной деятельности обучающихся образовательным учреждением могут использоваться возможности учреждений </w:t>
      </w:r>
      <w:hyperlink r:id="rId13" w:tooltip="Дополнительное образование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дополнительного образования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культуры, спорта.</w:t>
      </w:r>
    </w:p>
    <w:p w:rsidR="0012125C" w:rsidRPr="00023637" w:rsidRDefault="0012125C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1.8. 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 </w:t>
      </w:r>
      <w:hyperlink r:id="rId14" w:tooltip="Круглые столы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круглые столы</w:t>
        </w:r>
      </w:hyperlink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конференции, диспуты, школьные научные общества, олимпиады, соревнования, поисковые и научные исследования, </w:t>
      </w:r>
      <w:hyperlink r:id="rId15" w:tooltip="Проектная деятельность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проектная деятельность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общественно полезные практики, учебные курсы по выбору и т. д.).</w:t>
      </w:r>
    </w:p>
    <w:p w:rsidR="0012125C" w:rsidRPr="00023637" w:rsidRDefault="0012125C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Цель и задачи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 внеурочной деятельности </w:t>
      </w:r>
      <w:r w:rsidR="004641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содействие в обеспечении достижения ожидаемых результатов обучающихся на I и II уровне обучения в соответствии с основной образовательной программой начального и основного общего образования.</w:t>
      </w: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Внеурочная деятельность направлена на реализацию индивидуальных потребностей обучающихся путем предоставления выбора широкого спектра занятий, направленных на </w:t>
      </w:r>
      <w:hyperlink r:id="rId16" w:tooltip="Развитие ребенка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развитие детей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 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Организация внеурочной деятельности</w:t>
      </w:r>
    </w:p>
    <w:p w:rsidR="00A84AD0" w:rsidRPr="00023637" w:rsidRDefault="00996BFB" w:rsidP="00A84AD0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3.1. Внеурочная деятельность может реализовываться по следующим направлениям: духовно-нравственное, социальное, </w:t>
      </w:r>
      <w:proofErr w:type="spellStart"/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общекультурное, спортивно-оздоровительное;</w:t>
      </w:r>
    </w:p>
    <w:p w:rsidR="00996BFB" w:rsidRPr="00023637" w:rsidRDefault="00996BFB" w:rsidP="00A84AD0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2363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</w:t>
      </w:r>
      <w:proofErr w:type="gramEnd"/>
      <w:r w:rsidRPr="0002363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видам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деятельность, спортивно-оздоровительная деятельность; туристско-краеведческая деятельность и др.;</w:t>
      </w:r>
    </w:p>
    <w:p w:rsidR="0012125C" w:rsidRPr="00023637" w:rsidRDefault="00996BFB" w:rsidP="00121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2363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2363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формах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экскурсии, кружки, секции, олимпиады, викторины, 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12125C" w:rsidRPr="00023637" w:rsidRDefault="0012125C" w:rsidP="00121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96BFB" w:rsidRPr="00023637" w:rsidRDefault="00996BFB" w:rsidP="00121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 Группы для проведения занятий внеурочной деятельностью комплектуются из учащихся одного класса, параллели, разновозрастные. Наполняемость групп составляет не более 25 человек. Группы формируются на основании заявлений родителей (законных представителях) обучающихся.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3.3. Минимальная рекомендованная нагрузка внеурочной деятельности на учащегося 2 часа, которая направлена на реализацию двух в году проектных или исследовательских работ.</w:t>
      </w: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3.4. Если ученик не посещает занятия (по заявлению родителей), то ответственность за достижение личностных результатов несут родители (законные представители). Ученик, не посещающий занятия</w:t>
      </w:r>
      <w:r w:rsidR="0012125C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внеурочной деятельности в школе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должен иметь индивидуальную образовательную программу по проектной и </w:t>
      </w:r>
      <w:hyperlink r:id="rId17" w:tooltip="Научно-исследовательская деятельность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исследовательской деятельности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2125C" w:rsidRPr="00023637" w:rsidRDefault="0012125C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3.5. Зачисление учащихся в группы для проведения занятий внеурочной деятельностью утверждается приказом директора не позднее </w:t>
      </w:r>
      <w:hyperlink r:id="rId18" w:tooltip="5 сентября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5 сентября</w:t>
        </w:r>
      </w:hyperlink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текущего учебного года.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3.6. Учет занятости обучающихся внеурочной деятельностью осуществляется классным</w:t>
      </w:r>
      <w:r w:rsidR="0012125C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руководителем в соответствии с функциональными обязанностями.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3.7. Учёт проведённых занятий внеурочной деятельности педагоги фиксируют в отдельном журнале по внеурочной деятельности.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3.8. Занятия внеурочной деятельностью проводятся согласно специальному расписанию составленному заместителем директора по </w:t>
      </w:r>
      <w:r w:rsidR="0012125C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 в начале текущего учебного года и утверж</w:t>
      </w:r>
      <w:r w:rsidR="0012125C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денному директором школы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Перенос занятий или изменение расписания производится тольк</w:t>
      </w:r>
      <w:r w:rsidR="0012125C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с согласия администрации школы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оформляется документально.</w:t>
      </w:r>
    </w:p>
    <w:p w:rsidR="00996BFB" w:rsidRPr="00023637" w:rsidRDefault="00996BFB" w:rsidP="00121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3.10. В соответствии с программой педагог может использовать различные формы</w:t>
      </w:r>
    </w:p>
    <w:p w:rsidR="00996BFB" w:rsidRPr="00023637" w:rsidRDefault="00996BFB" w:rsidP="00121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образовательно-воспитательной деятельности: аудиторные и внеаудиторные занятия</w:t>
      </w:r>
    </w:p>
    <w:p w:rsidR="00996BFB" w:rsidRPr="00023637" w:rsidRDefault="00996BFB" w:rsidP="00121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(процент аудиторных занятий не должен превышать 50%), экскурсии, концерты,</w:t>
      </w:r>
    </w:p>
    <w:p w:rsidR="00996BFB" w:rsidRPr="00023637" w:rsidRDefault="00996BFB" w:rsidP="001212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выставки, экспедиции и др. Формы внеурочной деятельности отличны от урока.</w:t>
      </w:r>
    </w:p>
    <w:p w:rsidR="0012125C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3.11. Учитель использует не менее 25% от часов внеурочной деятельности на консультационные занятия по проектной и исследовательской работе, что должно быть отражено в расписании.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3.12. Количество проектных и исследовательских работ, курируемых педагогом, определяется из расчета n/t (n - количество учащихся в параллели, t - количество часов внеурочной деятельности) учащихся в полугодие на один час.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3.12. Допускается проведение занятий по внеурочной деятельности в каникулярное время с согласия родителей или лиц их заменяющих.</w:t>
      </w: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4.Требования к рабочей программе по внеурочной деятельности.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 Внеурочная деятельность осуществляется по программам внеурочной деятельности, рекомендованными Министерством образования и науки РФ, авторским программам.</w:t>
      </w:r>
    </w:p>
    <w:p w:rsidR="008B0097" w:rsidRPr="0046414C" w:rsidRDefault="00996BFB" w:rsidP="0046414C">
      <w:pPr>
        <w:shd w:val="clear" w:color="auto" w:fill="FFFFFF"/>
        <w:spacing w:after="0" w:line="2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4.2. Структура образовательной програм</w:t>
      </w:r>
      <w:r w:rsidRPr="00023637">
        <w:rPr>
          <w:rFonts w:ascii="Arial" w:eastAsia="Times New Roman" w:hAnsi="Arial" w:cs="Arial"/>
          <w:sz w:val="28"/>
          <w:szCs w:val="28"/>
          <w:lang w:eastAsia="ru-RU"/>
        </w:rPr>
        <w:t>мы внеурочной деятельности включает:</w:t>
      </w:r>
      <w:r w:rsidR="0046414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3637">
        <w:rPr>
          <w:rFonts w:ascii="Arial" w:eastAsia="Times New Roman" w:hAnsi="Arial" w:cs="Arial"/>
          <w:sz w:val="28"/>
          <w:szCs w:val="28"/>
          <w:lang w:eastAsia="ru-RU"/>
        </w:rPr>
        <w:t>титульный лист; </w:t>
      </w:r>
      <w:hyperlink r:id="rId19" w:tooltip="Пояснительные записки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пояснительную записку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B0097" w:rsidRPr="00023637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результаты освоения курса внеурочной деятельности; содержание курса внеурочной деятельнос</w:t>
      </w:r>
      <w:r w:rsidR="0046414C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 xml:space="preserve">ти с указанием форм организации </w:t>
      </w:r>
      <w:r w:rsidR="008B0097" w:rsidRPr="00023637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и видов деятельности; тематическое планирование.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4.3. На титульном листе указываются: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Официальное название ОУ, информация о том, где, 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</w:t>
      </w:r>
      <w:r w:rsidR="008B0097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 реализации программы.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 В пояснительной записке к программе внеурочной деятельности школьников необходимо раскрыть следующие вопросы: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актуальность программы,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цель и задачи программы, их соответствие требованиям к личностным и </w:t>
      </w:r>
      <w:proofErr w:type="spellStart"/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метапредметным</w:t>
      </w:r>
      <w:proofErr w:type="spellEnd"/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результатам.</w:t>
      </w: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4.5. Содержание </w:t>
      </w:r>
      <w:r w:rsidR="00803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курса внеурочной деятельности 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представляет собой краткое описание каждой темы с выделением основных понятий</w:t>
      </w:r>
      <w:r w:rsidR="008032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 указанием форм организации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 </w:t>
      </w:r>
      <w:hyperlink r:id="rId20" w:tooltip="Виды деятельности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видов деятельности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учащихся, подлежащих освоению.</w:t>
      </w:r>
    </w:p>
    <w:p w:rsidR="00996BFB" w:rsidRPr="00023637" w:rsidRDefault="00054F10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4.6. Результаты освоения курса внеурочной </w:t>
      </w:r>
      <w:proofErr w:type="gramStart"/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деятельности </w:t>
      </w:r>
      <w:r w:rsidR="00996BFB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996BFB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Результаты необходимо описать на трех уровнях: личностном, </w:t>
      </w:r>
      <w:proofErr w:type="spellStart"/>
      <w:r w:rsidR="00996BFB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метапредметном</w:t>
      </w:r>
      <w:proofErr w:type="spellEnd"/>
      <w:r w:rsidR="00996BFB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предметном.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4.7. Календарно-тематический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аудиторные, консультационные и внеаудиторные занятия.</w:t>
      </w: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Система оценки достижения результатов внеурочной деятельности.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 Оценка достижений результатов внеурочной деятельности учащихся происходит по четырем направлениям: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оценки результатов, реализованных проектов или исследований в рамках одного направления в первом и втором полугодиях;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оценка индивидуального участия в образовательном мероприятии в рамках одного направления в течение года;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5.2. Для оценки результатов внеу</w:t>
      </w:r>
      <w:r w:rsidR="004641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рочной деятельности на основании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Положения о проекте, исследовании уч</w:t>
      </w:r>
      <w:r w:rsidR="00054F1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ащегося приказом директора школы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создается экспертная комиссия, которая, оценивает достижения.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индивидуального участия в образовательном мероприятии в рамках одного направления производится педагогом, который курирует образовательное мероприятие.</w:t>
      </w:r>
    </w:p>
    <w:p w:rsidR="00996BFB" w:rsidRPr="00023637" w:rsidRDefault="00996BFB" w:rsidP="00996B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Индивидуальная оценка результатов внеурочной деятельности каждого обучающегося на основании экспертной оценки личного портфолио ученика производится в конце каждого учебного года </w:t>
      </w:r>
      <w:hyperlink r:id="rId21" w:tooltip="Классные руководители" w:history="1">
        <w:r w:rsidRPr="00023637">
          <w:rPr>
            <w:rFonts w:ascii="Arial" w:eastAsia="Times New Roman" w:hAnsi="Arial" w:cs="Arial"/>
            <w:sz w:val="28"/>
            <w:szCs w:val="28"/>
            <w:lang w:eastAsia="ru-RU"/>
          </w:rPr>
          <w:t>классным руководителем</w:t>
        </w:r>
      </w:hyperlink>
      <w:r w:rsidRPr="00023637">
        <w:rPr>
          <w:rFonts w:ascii="Arial" w:eastAsia="Times New Roman" w:hAnsi="Arial" w:cs="Arial"/>
          <w:sz w:val="28"/>
          <w:szCs w:val="28"/>
          <w:lang w:eastAsia="ru-RU"/>
        </w:rPr>
        <w:t> с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участием родительской общественности класса.</w:t>
      </w:r>
    </w:p>
    <w:p w:rsidR="00996BFB" w:rsidRPr="00023637" w:rsidRDefault="00996BFB" w:rsidP="00996BF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окончании второго уровня обучения темы проектных работ </w:t>
      </w:r>
      <w:r w:rsidR="00054F10"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вписываются</w:t>
      </w:r>
      <w:r w:rsidRPr="000236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аттестат об основном общем образовании.</w:t>
      </w:r>
    </w:p>
    <w:p w:rsidR="00B850F7" w:rsidRDefault="00B850F7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>
      <w:pPr>
        <w:rPr>
          <w:sz w:val="28"/>
          <w:szCs w:val="28"/>
        </w:rPr>
      </w:pPr>
    </w:p>
    <w:p w:rsidR="00C5154F" w:rsidRDefault="00C5154F" w:rsidP="00C5154F">
      <w:pPr>
        <w:pStyle w:val="30"/>
        <w:shd w:val="clear" w:color="auto" w:fill="auto"/>
        <w:spacing w:after="604"/>
        <w:ind w:left="320"/>
      </w:pPr>
      <w:r w:rsidRPr="008070D0">
        <w:t xml:space="preserve">Муниципальное бюджетное общеобразовательное учреждение «Средняя общеобразовательная школа № 18 им. А. С. Сергеева»        </w:t>
      </w:r>
      <w:bookmarkStart w:id="0" w:name="_GoBack"/>
      <w:bookmarkEnd w:id="0"/>
      <w:r w:rsidRPr="008070D0">
        <w:t xml:space="preserve">                                                                                                                          </w:t>
      </w:r>
    </w:p>
    <w:p w:rsidR="00C5154F" w:rsidRPr="00C5154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</w:t>
      </w:r>
      <w:proofErr w:type="gramStart"/>
      <w:r w:rsidR="0012795B">
        <w:rPr>
          <w:rFonts w:ascii="Times New Roman,Bold" w:hAnsi="Times New Roman,Bold" w:cs="Times New Roman,Bold"/>
          <w:bCs/>
          <w:sz w:val="28"/>
          <w:szCs w:val="28"/>
        </w:rPr>
        <w:t>от</w:t>
      </w:r>
      <w:proofErr w:type="gramEnd"/>
      <w:r w:rsidR="0012795B">
        <w:rPr>
          <w:rFonts w:ascii="Times New Roman,Bold" w:hAnsi="Times New Roman,Bold" w:cs="Times New Roman,Bold"/>
          <w:bCs/>
          <w:sz w:val="28"/>
          <w:szCs w:val="28"/>
        </w:rPr>
        <w:t xml:space="preserve"> 01.09.17г.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</w:t>
      </w:r>
      <w:r w:rsidRPr="0055275F">
        <w:rPr>
          <w:rFonts w:ascii="Times New Roman,Bold" w:hAnsi="Times New Roman,Bold" w:cs="Times New Roman,Bold"/>
          <w:b/>
          <w:bCs/>
          <w:sz w:val="28"/>
          <w:szCs w:val="28"/>
        </w:rPr>
        <w:t>ПРИКАЗ</w:t>
      </w:r>
    </w:p>
    <w:p w:rsidR="00C5154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5F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положения </w:t>
      </w:r>
    </w:p>
    <w:p w:rsidR="00C5154F" w:rsidRPr="00C5154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54F" w:rsidRPr="0055275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54F" w:rsidRPr="0055275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5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утв. приказом </w:t>
      </w:r>
      <w:proofErr w:type="spellStart"/>
      <w:r w:rsidRPr="005527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275F">
        <w:rPr>
          <w:rFonts w:ascii="Times New Roman" w:hAnsi="Times New Roman" w:cs="Times New Roman"/>
          <w:sz w:val="28"/>
          <w:szCs w:val="28"/>
        </w:rPr>
        <w:t xml:space="preserve"> России от 17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5F">
        <w:rPr>
          <w:rFonts w:ascii="Times New Roman" w:hAnsi="Times New Roman" w:cs="Times New Roman"/>
          <w:sz w:val="28"/>
          <w:szCs w:val="28"/>
        </w:rPr>
        <w:t xml:space="preserve">2010 г. № 1897, </w:t>
      </w:r>
      <w:r>
        <w:rPr>
          <w:bCs/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F47E96">
        <w:rPr>
          <w:rFonts w:ascii="Times New Roman" w:hAnsi="Times New Roman" w:cs="Times New Roman"/>
          <w:bCs/>
          <w:sz w:val="28"/>
          <w:szCs w:val="28"/>
        </w:rPr>
        <w:t>от 31 декабря 2015 г. № 1576</w:t>
      </w:r>
      <w:r>
        <w:rPr>
          <w:sz w:val="28"/>
          <w:szCs w:val="28"/>
        </w:rPr>
        <w:t xml:space="preserve"> «</w:t>
      </w:r>
      <w:r w:rsidRPr="00F47E96">
        <w:rPr>
          <w:rFonts w:ascii="Times New Roman" w:hAnsi="Times New Roman" w:cs="Times New Roman"/>
          <w:bCs/>
          <w:sz w:val="28"/>
          <w:szCs w:val="28"/>
        </w:rPr>
        <w:t>О внесении изменений в федеральный государственный образовательный стандарт начального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47E9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Pr="00F47E96">
        <w:rPr>
          <w:rFonts w:ascii="Times New Roman" w:hAnsi="Times New Roman" w:cs="Times New Roman"/>
          <w:bCs/>
          <w:sz w:val="28"/>
          <w:szCs w:val="28"/>
        </w:rPr>
        <w:t>приказом Министерством образования и науки Российской Федерации от 6 октября 2009 г. № 373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D64">
        <w:rPr>
          <w:sz w:val="28"/>
          <w:szCs w:val="28"/>
        </w:rPr>
        <w:t>со ст. 28 "Компетенция, права, обязанности и ответственность образовательной организации" Федерального закона от 29.12.2012 № 273-ФЗ «Об образовании в Российской Федерации», письмом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</w:t>
      </w:r>
      <w:r w:rsidRPr="00590D64">
        <w:rPr>
          <w:sz w:val="28"/>
          <w:szCs w:val="28"/>
        </w:rPr>
        <w:softHyphen/>
        <w:t xml:space="preserve">2960, 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75F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МБОУ СОШ №18 им. А. С. Сергеева</w:t>
      </w:r>
      <w:r w:rsidRPr="0055275F">
        <w:rPr>
          <w:rFonts w:ascii="Times New Roman" w:hAnsi="Times New Roman" w:cs="Times New Roman"/>
          <w:sz w:val="28"/>
          <w:szCs w:val="28"/>
        </w:rPr>
        <w:t>, на основании решения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(протокол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75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25 августа 2017</w:t>
      </w:r>
      <w:r>
        <w:rPr>
          <w:rFonts w:ascii="Times New Roman" w:hAnsi="Times New Roman" w:cs="Times New Roman"/>
          <w:sz w:val="28"/>
          <w:szCs w:val="28"/>
        </w:rPr>
        <w:t>г.).</w:t>
      </w:r>
    </w:p>
    <w:p w:rsidR="00C5154F" w:rsidRPr="0055275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C5154F" w:rsidRPr="0055275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55275F">
        <w:rPr>
          <w:rFonts w:ascii="Times New Roman" w:hAnsi="Times New Roman" w:cs="Times New Roman"/>
          <w:sz w:val="28"/>
          <w:szCs w:val="28"/>
        </w:rPr>
        <w:t>(далее –Положение) учащихся согласно приложению 1 к настоящему приказу.</w:t>
      </w:r>
    </w:p>
    <w:p w:rsidR="00C5154F" w:rsidRPr="0055275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П., Фоминой Ю. С.</w:t>
      </w:r>
      <w:r w:rsidRPr="0055275F">
        <w:rPr>
          <w:rFonts w:ascii="Times New Roman" w:hAnsi="Times New Roman" w:cs="Times New Roman"/>
          <w:sz w:val="28"/>
          <w:szCs w:val="28"/>
        </w:rPr>
        <w:t xml:space="preserve"> разместить Положение на сайте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в срок до 01.09.17г.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5154F" w:rsidRPr="0055275F" w:rsidRDefault="00C5154F" w:rsidP="00C51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C5154F" w:rsidRPr="00874837" w:rsidRDefault="00C5154F" w:rsidP="00C5154F">
      <w:pPr>
        <w:tabs>
          <w:tab w:val="left" w:pos="2115"/>
        </w:tabs>
      </w:pPr>
    </w:p>
    <w:p w:rsidR="00C5154F" w:rsidRDefault="00C5154F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C5154F" w:rsidRDefault="00C515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Капленкова</w:t>
      </w:r>
      <w:proofErr w:type="spellEnd"/>
      <w:r>
        <w:rPr>
          <w:sz w:val="28"/>
          <w:szCs w:val="28"/>
        </w:rPr>
        <w:t xml:space="preserve"> Н. П.</w:t>
      </w:r>
    </w:p>
    <w:p w:rsidR="00C5154F" w:rsidRPr="00023637" w:rsidRDefault="00C5154F">
      <w:pPr>
        <w:rPr>
          <w:sz w:val="28"/>
          <w:szCs w:val="28"/>
        </w:rPr>
      </w:pPr>
      <w:r>
        <w:rPr>
          <w:sz w:val="28"/>
          <w:szCs w:val="28"/>
        </w:rPr>
        <w:t>Фомина Ю. С.</w:t>
      </w:r>
    </w:p>
    <w:sectPr w:rsidR="00C5154F" w:rsidRPr="00023637" w:rsidSect="00B8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BFB"/>
    <w:rsid w:val="00023637"/>
    <w:rsid w:val="00054F10"/>
    <w:rsid w:val="0012125C"/>
    <w:rsid w:val="0012795B"/>
    <w:rsid w:val="0046414C"/>
    <w:rsid w:val="006F732B"/>
    <w:rsid w:val="0080328C"/>
    <w:rsid w:val="008B0097"/>
    <w:rsid w:val="00996BFB"/>
    <w:rsid w:val="00A84AD0"/>
    <w:rsid w:val="00B850F7"/>
    <w:rsid w:val="00C5154F"/>
    <w:rsid w:val="00F1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7C1F-1E50-4789-8F28-0E2A4C98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BFB"/>
  </w:style>
  <w:style w:type="character" w:styleId="a4">
    <w:name w:val="Hyperlink"/>
    <w:basedOn w:val="a0"/>
    <w:uiPriority w:val="99"/>
    <w:semiHidden/>
    <w:unhideWhenUsed/>
    <w:rsid w:val="00996B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125C"/>
    <w:pPr>
      <w:ind w:left="720"/>
      <w:contextualSpacing/>
    </w:pPr>
  </w:style>
  <w:style w:type="paragraph" w:styleId="a6">
    <w:name w:val="No Spacing"/>
    <w:uiPriority w:val="1"/>
    <w:qFormat/>
    <w:rsid w:val="00054F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4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14C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C515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154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38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63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32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07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73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98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11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99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chalmznoe_obshee_obrazovanie/" TargetMode="External"/><Relationship Id="rId13" Type="http://schemas.openxmlformats.org/officeDocument/2006/relationships/hyperlink" Target="http://pandia.ru/text/category/dopolnitelmznoe_obrazovanie/" TargetMode="External"/><Relationship Id="rId18" Type="http://schemas.openxmlformats.org/officeDocument/2006/relationships/hyperlink" Target="http://pandia.ru/text/category/5_sentyabry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klassnie_rukovoditeli/" TargetMode="External"/><Relationship Id="rId7" Type="http://schemas.openxmlformats.org/officeDocument/2006/relationships/hyperlink" Target="http://pandia.ru/text/category/vvod_v_dejstvie/" TargetMode="External"/><Relationship Id="rId12" Type="http://schemas.openxmlformats.org/officeDocument/2006/relationships/hyperlink" Target="http://pandia.ru/text/category/obrazovatelmznie_programmi/" TargetMode="External"/><Relationship Id="rId17" Type="http://schemas.openxmlformats.org/officeDocument/2006/relationships/hyperlink" Target="http://pandia.ru/text/category/nauchno_issledovatelmzskaya_deyatelmz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razvitie_rebenka/" TargetMode="External"/><Relationship Id="rId20" Type="http://schemas.openxmlformats.org/officeDocument/2006/relationships/hyperlink" Target="http://pandia.ru/text/category/vidi_deyatelmznost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achalmznoe_obshee_obrazovanie/" TargetMode="External"/><Relationship Id="rId11" Type="http://schemas.openxmlformats.org/officeDocument/2006/relationships/hyperlink" Target="http://pandia.ru/text/category/vospitatelmznaya_rabota/" TargetMode="External"/><Relationship Id="rId5" Type="http://schemas.openxmlformats.org/officeDocument/2006/relationships/hyperlink" Target="http://pandia.ru/text/category/vvod_v_dejstvie/" TargetMode="External"/><Relationship Id="rId15" Type="http://schemas.openxmlformats.org/officeDocument/2006/relationships/hyperlink" Target="http://pandia.ru/text/category/proektnaya_deyatelmznostm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obrazovatelmznaya_deyatelmznostmz/" TargetMode="External"/><Relationship Id="rId19" Type="http://schemas.openxmlformats.org/officeDocument/2006/relationships/hyperlink" Target="http://pandia.ru/text/category/poyasnitelmznie_zapiski/" TargetMode="External"/><Relationship Id="rId4" Type="http://schemas.openxmlformats.org/officeDocument/2006/relationships/hyperlink" Target="http://pandia.ru/text/category/vneurochnaya_deyatelmznostmz/" TargetMode="External"/><Relationship Id="rId9" Type="http://schemas.openxmlformats.org/officeDocument/2006/relationships/hyperlink" Target="http://pandia.ru/text/category/gosudarstvennie_standarti/" TargetMode="External"/><Relationship Id="rId14" Type="http://schemas.openxmlformats.org/officeDocument/2006/relationships/hyperlink" Target="http://pandia.ru/text/category/kruglie_stol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number18 Schoola</cp:lastModifiedBy>
  <cp:revision>7</cp:revision>
  <cp:lastPrinted>2017-10-09T08:23:00Z</cp:lastPrinted>
  <dcterms:created xsi:type="dcterms:W3CDTF">2017-09-24T21:23:00Z</dcterms:created>
  <dcterms:modified xsi:type="dcterms:W3CDTF">2017-10-09T08:24:00Z</dcterms:modified>
</cp:coreProperties>
</file>