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A" w:rsidRPr="00207FCA" w:rsidRDefault="00207FCA" w:rsidP="00207FCA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3E3E3E"/>
          <w:kern w:val="36"/>
          <w:sz w:val="52"/>
          <w:szCs w:val="52"/>
          <w:lang w:eastAsia="ru-RU"/>
        </w:rPr>
      </w:pPr>
      <w:r w:rsidRPr="00207FCA">
        <w:rPr>
          <w:rFonts w:ascii="Roboto" w:eastAsia="Times New Roman" w:hAnsi="Roboto" w:cs="Times New Roman"/>
          <w:b/>
          <w:color w:val="3E3E3E"/>
          <w:kern w:val="36"/>
          <w:sz w:val="52"/>
          <w:szCs w:val="52"/>
          <w:lang w:eastAsia="ru-RU"/>
        </w:rPr>
        <w:t>Простыми словами о ФГОС НОО</w:t>
      </w:r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6" w:anchor="i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Что такое ФГОС и какой он бывает?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7" w:anchor="i-2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2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Требования стандарта к начальному общему образованию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8" w:anchor="i-3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Требования к результатам освоения образовательной программы</w:t>
        </w:r>
      </w:hyperlink>
    </w:p>
    <w:p w:rsidR="00207FCA" w:rsidRPr="00207FCA" w:rsidRDefault="00207FCA" w:rsidP="00207FCA">
      <w:pPr>
        <w:numPr>
          <w:ilvl w:val="1"/>
          <w:numId w:val="1"/>
        </w:numPr>
        <w:spacing w:after="0" w:line="240" w:lineRule="auto"/>
        <w:ind w:left="36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9" w:anchor="i-4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3.1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Личные результаты</w:t>
        </w:r>
      </w:hyperlink>
    </w:p>
    <w:p w:rsidR="00207FCA" w:rsidRPr="00207FCA" w:rsidRDefault="00207FCA" w:rsidP="00207FCA">
      <w:pPr>
        <w:numPr>
          <w:ilvl w:val="1"/>
          <w:numId w:val="1"/>
        </w:numPr>
        <w:spacing w:after="0" w:line="240" w:lineRule="auto"/>
        <w:ind w:left="36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0" w:anchor="i-5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3.2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</w:t>
        </w:r>
        <w:proofErr w:type="spellStart"/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Метапредметные</w:t>
        </w:r>
        <w:proofErr w:type="spellEnd"/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результаты</w:t>
        </w:r>
      </w:hyperlink>
    </w:p>
    <w:p w:rsidR="00207FCA" w:rsidRPr="00207FCA" w:rsidRDefault="00207FCA" w:rsidP="00207FCA">
      <w:pPr>
        <w:numPr>
          <w:ilvl w:val="1"/>
          <w:numId w:val="1"/>
        </w:numPr>
        <w:spacing w:after="0" w:line="240" w:lineRule="auto"/>
        <w:ind w:left="36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1" w:anchor="i-6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3.3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Предметные результаты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2" w:anchor="i-7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4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Требования к структуре образовательной программы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3" w:anchor="i-8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5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Урочная деятельность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4" w:anchor="i-9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6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Внеурочная деятельность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5" w:anchor="i-10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7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</w:t>
        </w:r>
        <w:proofErr w:type="spellStart"/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Деятельностный</w:t>
        </w:r>
        <w:proofErr w:type="spellEnd"/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метод обучения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6" w:anchor="i-11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8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ИКТ</w:t>
        </w:r>
      </w:hyperlink>
    </w:p>
    <w:p w:rsidR="00207FCA" w:rsidRPr="00207FCA" w:rsidRDefault="00207FCA" w:rsidP="00207FCA">
      <w:pPr>
        <w:numPr>
          <w:ilvl w:val="0"/>
          <w:numId w:val="1"/>
        </w:numPr>
        <w:spacing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7" w:anchor="i-12" w:history="1"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9</w:t>
        </w:r>
        <w:r w:rsidRPr="00207FC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Воспитательная деятельность</w:t>
        </w:r>
      </w:hyperlink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такое ФГОС и какой он бывает?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4A89B9E6" wp14:editId="20AD92AF">
            <wp:extent cx="5714042" cy="2571699"/>
            <wp:effectExtent l="0" t="0" r="1270" b="635"/>
            <wp:docPr id="1" name="Рисунок 1" descr="логотип-фгос-и-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фгос-и-дет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91" cy="25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Итак, мое краткое определение! ФГОС – это стандарт!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ГОСТ – это тоже стандарт. ГОСТы устанавливают определенные требования на продукты или группы товаров.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 ФГОС предъявляет требования к образованию. Причем у каждой ступеньки образования свой стандарт:</w:t>
      </w:r>
    </w:p>
    <w:p w:rsidR="00207FCA" w:rsidRPr="00207FCA" w:rsidRDefault="00207FCA" w:rsidP="00207FCA">
      <w:pPr>
        <w:numPr>
          <w:ilvl w:val="0"/>
          <w:numId w:val="2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ФГОС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ДО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– дошкольное образование;</w:t>
      </w:r>
    </w:p>
    <w:p w:rsidR="00207FCA" w:rsidRPr="00207FCA" w:rsidRDefault="00207FCA" w:rsidP="00207FCA">
      <w:pPr>
        <w:numPr>
          <w:ilvl w:val="0"/>
          <w:numId w:val="2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ФГОС НОО – начальное общее образование;</w:t>
      </w:r>
    </w:p>
    <w:p w:rsidR="00207FCA" w:rsidRPr="00207FCA" w:rsidRDefault="00207FCA" w:rsidP="00207FCA">
      <w:pPr>
        <w:numPr>
          <w:ilvl w:val="0"/>
          <w:numId w:val="2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ФГОС ООО – основное общее образование;</w:t>
      </w:r>
    </w:p>
    <w:p w:rsidR="00207FCA" w:rsidRPr="00207FCA" w:rsidRDefault="00207FCA" w:rsidP="00207FCA">
      <w:pPr>
        <w:numPr>
          <w:ilvl w:val="0"/>
          <w:numId w:val="2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ФГОС  СОО – среднее общее образование;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 так далее вплоть до ВУЗов.</w:t>
      </w:r>
    </w:p>
    <w:p w:rsidR="00207FCA" w:rsidRPr="00207FCA" w:rsidRDefault="00207FCA" w:rsidP="00207FCA">
      <w:pPr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Все </w:t>
      </w:r>
      <w:hyperlink r:id="rId19" w:tgtFrame="_blank" w:history="1">
        <w:r w:rsidRPr="00207FCA">
          <w:rPr>
            <w:rFonts w:ascii="PT Sans" w:eastAsia="Times New Roman" w:hAnsi="PT Sans" w:cs="Times New Roman"/>
            <w:color w:val="000000"/>
            <w:sz w:val="23"/>
            <w:szCs w:val="23"/>
            <w:u w:val="single"/>
            <w:lang w:eastAsia="ru-RU"/>
          </w:rPr>
          <w:t>программы обучения</w:t>
        </w:r>
      </w:hyperlink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 должны соответствовать ФГОС.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Стандарты обеспечивают преемственность основных программ обучения. То есть дошкольники готовы к обучению в первом классе. Выпускники начальной школы готовы к средней школе. Девятиклассники к дальнейшему обучению в 10 классе и т.д.</w:t>
      </w:r>
    </w:p>
    <w:p w:rsidR="00207FCA" w:rsidRPr="00207FCA" w:rsidRDefault="00207FCA" w:rsidP="00207FCA">
      <w:pPr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207FCA" w:rsidRPr="00207FCA" w:rsidRDefault="00207FCA" w:rsidP="00207FCA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Требования стандарта к начальному общему образованию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8B224D4" wp14:editId="553BA2AB">
            <wp:extent cx="5505450" cy="2477819"/>
            <wp:effectExtent l="0" t="0" r="0" b="0"/>
            <wp:docPr id="3" name="Рисунок 3" descr="схема-требования-фгос-к-образ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-требования-фгос-к-образованию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 перечне требований всего три пункта:</w:t>
      </w:r>
    </w:p>
    <w:p w:rsidR="00207FCA" w:rsidRPr="00207FCA" w:rsidRDefault="00207FCA" w:rsidP="00207FCA">
      <w:pPr>
        <w:numPr>
          <w:ilvl w:val="0"/>
          <w:numId w:val="3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Требования к результатам освоения программы учениками. То есть, дети в конце четвертого класса должны показать определенные стандартом результаты.</w:t>
      </w:r>
    </w:p>
    <w:p w:rsidR="00207FCA" w:rsidRPr="00207FCA" w:rsidRDefault="00207FCA" w:rsidP="00207FCA">
      <w:pPr>
        <w:numPr>
          <w:ilvl w:val="0"/>
          <w:numId w:val="3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Требования к структуре образовательной программы. 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ечь о том, кто, как и какими способами должен обучать детей, чтобы они достигли результатов из пункта номер один.</w:t>
      </w:r>
    </w:p>
    <w:p w:rsidR="00207FCA" w:rsidRPr="00207FCA" w:rsidRDefault="00207FCA" w:rsidP="00207FCA">
      <w:pPr>
        <w:numPr>
          <w:ilvl w:val="0"/>
          <w:numId w:val="3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Требования к условиям реализации образовательной программы. Профессиональная подготовка учителей, наличие методических материалов, компьютерное оснащение школ, </w:t>
      </w:r>
      <w:proofErr w:type="spell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санитарно</w:t>
      </w:r>
      <w:proofErr w:type="spell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– гигиенические условия и т.п.</w:t>
      </w:r>
    </w:p>
    <w:p w:rsidR="00207FCA" w:rsidRPr="00207FCA" w:rsidRDefault="00207FCA" w:rsidP="00207FCA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Требования к результатам освоения образовательной программы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BDC692A" wp14:editId="01BB5172">
            <wp:extent cx="5333211" cy="2400300"/>
            <wp:effectExtent l="0" t="0" r="1270" b="0"/>
            <wp:docPr id="4" name="Рисунок 4" descr="схема-требования-фгос-к-результатам-освоения-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-требования-фгос-к-результатам-освоения-программ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11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Раньше было как? По окончании начальной школы, ученик должен был показать определенные результаты. Этими результатами был определенный набор знаний и умений по школьным предметам. Если, например, взять математику, то ребенок должен был знать таблицу умножения и уметь решать задачки в три действия.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Теперь все по-другому. Стандарт взял и разделил эти требования еще на три группы:</w:t>
      </w:r>
    </w:p>
    <w:p w:rsidR="00207FCA" w:rsidRPr="00207FCA" w:rsidRDefault="00207FCA" w:rsidP="00207FCA">
      <w:pPr>
        <w:numPr>
          <w:ilvl w:val="0"/>
          <w:numId w:val="4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личные результаты;</w:t>
      </w:r>
    </w:p>
    <w:p w:rsidR="00207FCA" w:rsidRPr="00207FCA" w:rsidRDefault="00207FCA" w:rsidP="00207FCA">
      <w:pPr>
        <w:numPr>
          <w:ilvl w:val="0"/>
          <w:numId w:val="4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proofErr w:type="spell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метапредметные</w:t>
      </w:r>
      <w:proofErr w:type="spell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результаты;</w:t>
      </w:r>
    </w:p>
    <w:p w:rsidR="00207FCA" w:rsidRPr="00207FCA" w:rsidRDefault="00207FCA" w:rsidP="00207FCA">
      <w:pPr>
        <w:numPr>
          <w:ilvl w:val="0"/>
          <w:numId w:val="4"/>
        </w:numPr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предметные результаты.</w:t>
      </w:r>
    </w:p>
    <w:p w:rsidR="00207FCA" w:rsidRPr="00207FCA" w:rsidRDefault="00207FCA" w:rsidP="00207FCA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  <w:t>Личные результаты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0A302629" wp14:editId="743498A8">
            <wp:extent cx="5324475" cy="2396368"/>
            <wp:effectExtent l="0" t="0" r="0" b="4445"/>
            <wp:docPr id="5" name="Рисунок 5" descr="младшие-школьники-с-па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ладшие-школьники-с-папкам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 них можно судить по портрету выпускника начальной школы, который описан в ФГОС:</w:t>
      </w:r>
    </w:p>
    <w:p w:rsidR="00207FCA" w:rsidRPr="00207FCA" w:rsidRDefault="00207FCA" w:rsidP="00207FCA">
      <w:pPr>
        <w:numPr>
          <w:ilvl w:val="0"/>
          <w:numId w:val="5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ученик готов и способен к саморазвитию;</w:t>
      </w:r>
    </w:p>
    <w:p w:rsidR="00207FCA" w:rsidRPr="00207FCA" w:rsidRDefault="00207FCA" w:rsidP="00207FCA">
      <w:pPr>
        <w:numPr>
          <w:ilvl w:val="0"/>
          <w:numId w:val="5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ученик понимает, зачем он учится и стремится к познанию, способен организовать свою деятельность;</w:t>
      </w:r>
    </w:p>
    <w:p w:rsidR="00207FCA" w:rsidRPr="00207FCA" w:rsidRDefault="00207FCA" w:rsidP="00207FCA">
      <w:pPr>
        <w:numPr>
          <w:ilvl w:val="0"/>
          <w:numId w:val="5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школьник доброжелателен, умеет слышать чужое мнение и высказывать свое собственное;</w:t>
      </w:r>
    </w:p>
    <w:p w:rsidR="00207FCA" w:rsidRPr="00207FCA" w:rsidRDefault="00207FCA" w:rsidP="00207FCA">
      <w:pPr>
        <w:numPr>
          <w:ilvl w:val="0"/>
          <w:numId w:val="5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 ученика выработана своя система ценностей (семья, родина, спорт, дружба и т.д.), которая соответствует личным качествам ребенка и его индивидуальной позиции;</w:t>
      </w:r>
    </w:p>
    <w:p w:rsidR="00207FCA" w:rsidRPr="00207FCA" w:rsidRDefault="00207FCA" w:rsidP="00207FCA">
      <w:pPr>
        <w:numPr>
          <w:ilvl w:val="0"/>
          <w:numId w:val="5"/>
        </w:numPr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ученик понимает, что он гражданин своей страны и патриот родины.</w:t>
      </w:r>
    </w:p>
    <w:p w:rsidR="00207FCA" w:rsidRPr="00207FCA" w:rsidRDefault="00207FCA" w:rsidP="00207FCA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</w:pPr>
      <w:proofErr w:type="spellStart"/>
      <w:r w:rsidRPr="00207FCA"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  <w:t>Метапредметные</w:t>
      </w:r>
      <w:proofErr w:type="spellEnd"/>
      <w:r w:rsidRPr="00207FCA"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  <w:t xml:space="preserve"> результаты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Эти результаты включают в себя освоение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обучающимся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универсальных учебных действий. Или УУД. </w:t>
      </w:r>
    </w:p>
    <w:p w:rsidR="00207FCA" w:rsidRPr="00207FCA" w:rsidRDefault="00207FCA" w:rsidP="00207FCA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27"/>
          <w:szCs w:val="27"/>
          <w:lang w:eastAsia="ru-RU"/>
        </w:rPr>
        <w:t>Предметные результаты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0D16AD9" wp14:editId="1CFCBAE9">
            <wp:extent cx="4743450" cy="2134868"/>
            <wp:effectExtent l="0" t="0" r="0" b="0"/>
            <wp:docPr id="6" name="Рисунок 6" descr="учебники-для-начальных-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ебники-для-начальных-класс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Школьные предметы никто не отменял. Математика, русский язык, литературное чтение и другие уроки присутствуют в жизни школьника. И он должен усвоить основы. То есть получить предметный фундамент, твердую опору, чтобы было от чего оттолкнуться и «взлететь».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Только учителя теперь стали хитрее. Они не отдают детям свои знания в готовом виде, как раньше. Они учат детей эти знания добывать, находить, перерабатывать и потом применять.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Предметные результаты учеников оцениваются. 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а них ставят оценки. Установлена стандартом нижняя граница предметных результатов. Она выражается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фразе:</w:t>
      </w:r>
    </w:p>
    <w:p w:rsidR="00207FCA" w:rsidRPr="00207FCA" w:rsidRDefault="00207FCA" w:rsidP="00207FCA">
      <w:pPr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«Выпускник научится…»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достижение этой нижней границы препятствует переводу ребенка в пятый класс. Верхняя же граница предметных результатов выражается фразой:</w:t>
      </w:r>
    </w:p>
    <w:p w:rsidR="00207FCA" w:rsidRPr="00207FCA" w:rsidRDefault="00207FCA" w:rsidP="00207FCA">
      <w:pPr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«Выпускник получит возможность научиться…»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То есть если ребенок хочет знать больше, то школа не вправе ему в этом отказать.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Требования к структуре образовательной программы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Представим образовательную программу в виде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эдакой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солнечной системы, где есть огромная звезда и планеты, которые вокруг звезды вращаются.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69B3957" wp14:editId="2BF37707">
            <wp:extent cx="5800725" cy="2610712"/>
            <wp:effectExtent l="0" t="0" r="0" b="0"/>
            <wp:docPr id="7" name="Рисунок 7" descr="схема-структура-образовательной-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-структура-образовательной-программ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Большая звезда – это и есть УУД. Универсальные учебные действия. По сути, УУД – это умение учиться, добывать необходимую информацию и применять ее. Знать все невозможно, да и вряд ли нужно. Главное знать, где и как добыть информацию. То есть, если сказать образно, школа снабжает ребенка не ограниченным количеством «рыбы», а дает ребенку «удочку» и учит ею пользоваться.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Урочная деятельность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5F273E45" wp14:editId="7F8CC67D">
            <wp:extent cx="4105726" cy="1847850"/>
            <wp:effectExtent l="0" t="0" r="9525" b="0"/>
            <wp:docPr id="10" name="Рисунок 10" descr="девочка-на-уроке-подняла-ру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вочка-на-уроке-подняла-руку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2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Здесь все понятно. Это деятельность учеников во время уроков. Направлена она на до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стижение предметных результатов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 Только теперь в соответствии с ФГОС НОО урочная деятельность дополняется деятельностью внеурочной.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Внеурочная деятельность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56A7990D" wp14:editId="76A77A6F">
            <wp:extent cx="4114800" cy="1851934"/>
            <wp:effectExtent l="0" t="0" r="0" b="0"/>
            <wp:docPr id="11" name="Рисунок 11" descr="дети-рисуют-красками-на-мольбер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и-рисуют-красками-на-мольберта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5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Внеурочная деятельность является такой же важной частью структуры образовательной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программы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как и уроки. Она направлена на достижение личностных и </w:t>
      </w:r>
      <w:proofErr w:type="spell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метапредметных</w:t>
      </w:r>
      <w:proofErr w:type="spell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результатов.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Внеурочная деятельность — это посещение школьниками  учреждений дополнительного образования, школьных секций, и внеклассной работы, организованной учителями.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 что важно, школа интересуется, чем занимается ребенок вне ее стен. В начале каждого учебного года родителям предлагают заполнить анкету, где одним из вопросов является: «Какие дополнительные занятия посещает ребенок?»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proofErr w:type="spellStart"/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Деятельностный</w:t>
      </w:r>
      <w:proofErr w:type="spellEnd"/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 xml:space="preserve"> метод обучения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210F80D" wp14:editId="3008CACA">
            <wp:extent cx="3571875" cy="1607582"/>
            <wp:effectExtent l="0" t="0" r="0" b="0"/>
            <wp:docPr id="12" name="Рисунок 12" descr="дети-в-группе-разгадывают-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и-в-группе-разгадывают-кроссворд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Объяснительный метод обучения остался в прошлом. «Разжевали и в рот положили» — это не про современную школу.</w:t>
      </w:r>
    </w:p>
    <w:p w:rsidR="00207FCA" w:rsidRPr="00207FCA" w:rsidRDefault="00207FCA" w:rsidP="00207FCA">
      <w:pPr>
        <w:spacing w:after="300"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Шахтеры в шахтах добывают уголь!</w:t>
      </w:r>
    </w:p>
    <w:p w:rsidR="00207FCA" w:rsidRPr="00207FCA" w:rsidRDefault="00207FCA" w:rsidP="00207FCA">
      <w:pPr>
        <w:spacing w:after="300"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А дети в школах добывают знания!</w:t>
      </w:r>
    </w:p>
    <w:p w:rsidR="00207FCA" w:rsidRPr="00207FCA" w:rsidRDefault="00207FCA" w:rsidP="00207FCA">
      <w:pPr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Именно добывают!</w:t>
      </w:r>
    </w:p>
    <w:p w:rsidR="00425166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 чем это проявляется? В активном применении проектной и научно-исследовательской деятельности уже с первого класса. 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Так же частенько работа над этими проектами ведется не индивидуально, а в парах или даже в группах. Тоже очень полезно, ведь для того, чтобы получить результат, детям сначала нужно разобраться с тем, </w:t>
      </w:r>
      <w:proofErr w:type="gramStart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кто</w:t>
      </w:r>
      <w:proofErr w:type="gramEnd"/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что делать будет, то есть договориться.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ИКТ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5C586679" wp14:editId="4660078C">
            <wp:extent cx="3476625" cy="1564713"/>
            <wp:effectExtent l="0" t="0" r="0" b="0"/>
            <wp:docPr id="13" name="Рисунок 13" descr="дети-на-уроке-информатики-в-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и-на-уроке-информатики-в-школ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Информационные и коммуникативные технологии. В наше время, школа уже не может закрывать глаза на то, что даже первоклашки прекрасно знают, что такое компьютер, что такое интернет. И поэтому ФГОС определил, что ученики должны стать компетентными в данной области.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Наряду с письмом в школе они начинают изучать и компьютер. Уроки информатики вводят в школах уже со второго класса. Но не только о компьютерах здесь идет речь. Например, при изучении окружающего мира, применяются такие приспособления как видеокамеры, микроскопы, цифровые фотоаппараты и т.п.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D0E6CA9" wp14:editId="5D6B7153">
            <wp:extent cx="3829050" cy="1723327"/>
            <wp:effectExtent l="0" t="0" r="0" b="0"/>
            <wp:docPr id="14" name="Рисунок 14" descr="мальчик-фотографирует-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льчик-фотографирует-насекомых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 нашей школе в кабинетах размещены электронные доски. И их активно используют на </w:t>
      </w:r>
      <w:r w:rsidR="00425166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уроках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 Если на дом задают какой-нибудь проект, то по результатам нужно сделать на компьютере презентацию и потом с помощью электронной доски представить ее классу.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Электронные дневники. Тоже новинка в школах. Это современная версия старых добрых бумажных дневников, которые, кстати, пока никто еще не отменял. В этих дневниках можно обнаружить не только информацию об успеваемости, но и различные сообщения организационного характера. О родительских собраниях, например. А также домашние задания по всем предметам.</w:t>
      </w:r>
    </w:p>
    <w:p w:rsidR="00207FCA" w:rsidRPr="00207FCA" w:rsidRDefault="00207FCA" w:rsidP="00207FCA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207FCA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Воспитательная деятельность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 прежнем стандарте образования данный вопрос не рассматривался вообще. Учителя по своей инициативе проводили занятия по таким темам как: здоровье, активный образ жизни, патриотизм и т.п.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 теперь это обязательно!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Здесь же можно упомянуть и портфолио школьника. Это личный документ ученика. Он нужен для фиксирования его индивидуальных достижений. Жестких требований к портфолио на данный момент не существует. Так что можно применить творческий подход к его созданию.</w:t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726969B5" wp14:editId="5109487A">
            <wp:extent cx="4010025" cy="1804778"/>
            <wp:effectExtent l="0" t="0" r="0" b="5080"/>
            <wp:docPr id="16" name="Рисунок 16" descr="титульная-страница-портфолио-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итульная-страница-портфолио-школьни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CA" w:rsidRPr="00207FCA" w:rsidRDefault="00207FCA" w:rsidP="00207FCA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Так что, друзья, школа уже не та, что была раньше! На </w:t>
      </w:r>
      <w:r w:rsidR="00425166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наш</w:t>
      </w:r>
      <w:r w:rsidRPr="00207FCA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взгляд, учиться стало интереснее. Конечно, и от учителя многое зависит.</w:t>
      </w:r>
      <w:r w:rsidR="00425166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</w:p>
    <w:p w:rsidR="00315324" w:rsidRDefault="00315324" w:rsidP="00207FCA">
      <w:bookmarkStart w:id="0" w:name="_GoBack"/>
      <w:bookmarkEnd w:id="0"/>
    </w:p>
    <w:sectPr w:rsidR="003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6E4"/>
    <w:multiLevelType w:val="multilevel"/>
    <w:tmpl w:val="E90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66BF"/>
    <w:multiLevelType w:val="multilevel"/>
    <w:tmpl w:val="FBF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21EA5"/>
    <w:multiLevelType w:val="multilevel"/>
    <w:tmpl w:val="ABD0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F6ECE"/>
    <w:multiLevelType w:val="multilevel"/>
    <w:tmpl w:val="38F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C6D40"/>
    <w:multiLevelType w:val="multilevel"/>
    <w:tmpl w:val="DBDE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A"/>
    <w:rsid w:val="00207FCA"/>
    <w:rsid w:val="00315324"/>
    <w:rsid w:val="004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99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8038119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3501368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996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40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129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la.ru/zakonodatelstvo-o-shkole/prostyimi-slovami-o-fgos-noo/" TargetMode="External"/><Relationship Id="rId13" Type="http://schemas.openxmlformats.org/officeDocument/2006/relationships/hyperlink" Target="https://shkolala.ru/zakonodatelstvo-o-shkole/prostyimi-slovami-o-fgos-noo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shkolala.ru/zakonodatelstvo-o-shkole/prostyimi-slovami-o-fgos-noo/" TargetMode="External"/><Relationship Id="rId12" Type="http://schemas.openxmlformats.org/officeDocument/2006/relationships/hyperlink" Target="https://shkolala.ru/zakonodatelstvo-o-shkole/prostyimi-slovami-o-fgos-noo/" TargetMode="External"/><Relationship Id="rId17" Type="http://schemas.openxmlformats.org/officeDocument/2006/relationships/hyperlink" Target="https://shkolala.ru/zakonodatelstvo-o-shkole/prostyimi-slovami-o-fgos-noo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hkolala.ru/zakonodatelstvo-o-shkole/prostyimi-slovami-o-fgos-noo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shkolala.ru/zakonodatelstvo-o-shkole/prostyimi-slovami-o-fgos-noo/" TargetMode="External"/><Relationship Id="rId11" Type="http://schemas.openxmlformats.org/officeDocument/2006/relationships/hyperlink" Target="https://shkolala.ru/zakonodatelstvo-o-shkole/prostyimi-slovami-o-fgos-noo/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kolala.ru/zakonodatelstvo-o-shkole/prostyimi-slovami-o-fgos-noo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shkolala.ru/zakonodatelstvo-o-shkole/prostyimi-slovami-o-fgos-noo/" TargetMode="External"/><Relationship Id="rId19" Type="http://schemas.openxmlformats.org/officeDocument/2006/relationships/hyperlink" Target="https://shkolala.ru/zakonodatelstvo-o-shkole/programmyi-obucheniya-v-nachalnyih-klassah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la.ru/zakonodatelstvo-o-shkole/prostyimi-slovami-o-fgos-noo/" TargetMode="External"/><Relationship Id="rId14" Type="http://schemas.openxmlformats.org/officeDocument/2006/relationships/hyperlink" Target="https://shkolala.ru/zakonodatelstvo-o-shkole/prostyimi-slovami-o-fgos-noo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2021-02-05T13:20:00Z</dcterms:created>
  <dcterms:modified xsi:type="dcterms:W3CDTF">2021-02-05T14:13:00Z</dcterms:modified>
</cp:coreProperties>
</file>